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62B" w:rsidRDefault="004A3368" w:rsidP="00FA462B">
      <w:pPr>
        <w:jc w:val="center"/>
      </w:pPr>
      <w:r>
        <w:rPr>
          <w:noProof/>
        </w:rPr>
        <w:drawing>
          <wp:inline distT="0" distB="0" distL="0" distR="0">
            <wp:extent cx="5783873" cy="8009793"/>
            <wp:effectExtent l="19050" t="0" r="7327" b="0"/>
            <wp:docPr id="2" name="Рисунок 1" descr="Изображение 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76.jpg"/>
                    <pic:cNvPicPr/>
                  </pic:nvPicPr>
                  <pic:blipFill>
                    <a:blip r:embed="rId8"/>
                    <a:srcRect t="1726" r="2590"/>
                    <a:stretch>
                      <a:fillRect/>
                    </a:stretch>
                  </pic:blipFill>
                  <pic:spPr>
                    <a:xfrm>
                      <a:off x="0" y="0"/>
                      <a:ext cx="5783873" cy="800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62B" w:rsidRDefault="00FA462B" w:rsidP="00FA462B">
      <w:pPr>
        <w:jc w:val="center"/>
      </w:pPr>
    </w:p>
    <w:p w:rsidR="00FA462B" w:rsidRDefault="00FA462B" w:rsidP="00FA462B">
      <w:pPr>
        <w:jc w:val="center"/>
      </w:pPr>
    </w:p>
    <w:p w:rsidR="00FA462B" w:rsidRDefault="00FA462B" w:rsidP="00FA462B">
      <w:pPr>
        <w:jc w:val="center"/>
      </w:pPr>
    </w:p>
    <w:p w:rsidR="00FA462B" w:rsidRDefault="00FA462B" w:rsidP="00FA462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F5ADC">
        <w:rPr>
          <w:rFonts w:ascii="Times New Roman" w:hAnsi="Times New Roman" w:cs="Times New Roman"/>
          <w:b/>
          <w:sz w:val="28"/>
        </w:rPr>
        <w:lastRenderedPageBreak/>
        <w:t>Содержание:</w:t>
      </w:r>
    </w:p>
    <w:p w:rsidR="00FA462B" w:rsidRPr="008F5ADC" w:rsidRDefault="00FA462B" w:rsidP="00FA462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76C07" w:rsidRDefault="00A76C07" w:rsidP="00FA462B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Аннотация…………………………………………………………………………</w:t>
      </w:r>
      <w:r w:rsidR="004A33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A76C07" w:rsidRDefault="00A76C07" w:rsidP="00FA462B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A462B" w:rsidRDefault="00FA462B" w:rsidP="004A336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Планируемые результаты изучения учебного предмета</w:t>
      </w:r>
      <w:r w:rsidR="004A3368">
        <w:rPr>
          <w:rFonts w:ascii="Times New Roman" w:hAnsi="Times New Roman" w:cs="Times New Roman"/>
          <w:sz w:val="28"/>
          <w:szCs w:val="28"/>
        </w:rPr>
        <w:t xml:space="preserve"> «Музыка»</w:t>
      </w:r>
      <w:r>
        <w:rPr>
          <w:rFonts w:ascii="Times New Roman" w:hAnsi="Times New Roman" w:cs="Times New Roman"/>
          <w:sz w:val="28"/>
          <w:szCs w:val="28"/>
        </w:rPr>
        <w:t xml:space="preserve">…………. </w:t>
      </w:r>
      <w:r w:rsidR="00A76C07">
        <w:rPr>
          <w:rFonts w:ascii="Times New Roman" w:hAnsi="Times New Roman" w:cs="Times New Roman"/>
          <w:sz w:val="28"/>
          <w:szCs w:val="28"/>
        </w:rPr>
        <w:t>4</w:t>
      </w:r>
    </w:p>
    <w:p w:rsidR="00FA462B" w:rsidRPr="00204975" w:rsidRDefault="00FA462B" w:rsidP="00FA462B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A462B" w:rsidRDefault="00FA462B" w:rsidP="004A336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  <w:r w:rsidR="004A3368">
        <w:rPr>
          <w:rFonts w:ascii="Times New Roman" w:hAnsi="Times New Roman" w:cs="Times New Roman"/>
          <w:sz w:val="28"/>
          <w:szCs w:val="28"/>
        </w:rPr>
        <w:t xml:space="preserve"> «Музыка»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…………………………………..... </w:t>
      </w:r>
      <w:r w:rsidR="00A76C07">
        <w:rPr>
          <w:rFonts w:ascii="Times New Roman" w:hAnsi="Times New Roman" w:cs="Times New Roman"/>
          <w:sz w:val="28"/>
          <w:szCs w:val="28"/>
        </w:rPr>
        <w:t>8</w:t>
      </w:r>
    </w:p>
    <w:p w:rsidR="00FA462B" w:rsidRPr="00204975" w:rsidRDefault="00FA462B" w:rsidP="00FA462B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A462B" w:rsidRDefault="00FA462B" w:rsidP="00FA462B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 w:rsidRPr="00607212">
        <w:rPr>
          <w:rFonts w:ascii="Times New Roman" w:hAnsi="Times New Roman" w:cs="Times New Roman"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 w:rsidRPr="006072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7212">
        <w:rPr>
          <w:rFonts w:ascii="Times New Roman" w:hAnsi="Times New Roman" w:cs="Times New Roman"/>
          <w:color w:val="000000"/>
          <w:sz w:val="28"/>
          <w:szCs w:val="28"/>
        </w:rPr>
        <w:t>освоение каждой темы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………………………………………………………….</w:t>
      </w:r>
      <w:r w:rsidR="00A76C07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FA462B" w:rsidRDefault="00FA462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8428B" w:rsidRDefault="0008428B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20875" w:rsidRPr="00B008F9" w:rsidRDefault="00620875" w:rsidP="00620875">
      <w:pPr>
        <w:jc w:val="center"/>
        <w:rPr>
          <w:rFonts w:ascii="Times New Roman" w:hAnsi="Times New Roman" w:cs="Times New Roman"/>
          <w:b/>
          <w:sz w:val="28"/>
        </w:rPr>
      </w:pPr>
      <w:r w:rsidRPr="00B008F9">
        <w:rPr>
          <w:rFonts w:ascii="Times New Roman" w:hAnsi="Times New Roman" w:cs="Times New Roman"/>
          <w:b/>
          <w:sz w:val="28"/>
        </w:rPr>
        <w:lastRenderedPageBreak/>
        <w:t>Аннотация.</w:t>
      </w:r>
    </w:p>
    <w:p w:rsidR="00620875" w:rsidRPr="00791C04" w:rsidRDefault="00620875" w:rsidP="00620875">
      <w:pPr>
        <w:pStyle w:val="a3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</w:rPr>
        <w:t>Рабочая программа предмета «</w:t>
      </w:r>
      <w:r>
        <w:rPr>
          <w:rFonts w:ascii="Times New Roman" w:hAnsi="Times New Roman" w:cs="Times New Roman"/>
          <w:sz w:val="24"/>
        </w:rPr>
        <w:t>Музыка</w:t>
      </w:r>
      <w:r w:rsidRPr="00791C04">
        <w:rPr>
          <w:rFonts w:ascii="Times New Roman" w:hAnsi="Times New Roman" w:cs="Times New Roman"/>
          <w:sz w:val="24"/>
        </w:rPr>
        <w:t>»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</w:t>
      </w:r>
      <w:r w:rsidRPr="00791C04">
        <w:rPr>
          <w:sz w:val="24"/>
        </w:rPr>
        <w:t xml:space="preserve"> </w:t>
      </w:r>
      <w:r w:rsidRPr="00791C04">
        <w:rPr>
          <w:rFonts w:ascii="Times New Roman" w:hAnsi="Times New Roman" w:cs="Times New Roman"/>
          <w:sz w:val="24"/>
          <w:szCs w:val="24"/>
        </w:rPr>
        <w:t>«Калужская школа-интернат № 1» на основе:</w:t>
      </w:r>
    </w:p>
    <w:p w:rsidR="00620875" w:rsidRDefault="00620875" w:rsidP="00620875">
      <w:pPr>
        <w:pStyle w:val="a3"/>
        <w:numPr>
          <w:ilvl w:val="0"/>
          <w:numId w:val="10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0264E0" w:rsidRPr="000264E0" w:rsidRDefault="000264E0" w:rsidP="000264E0">
      <w:pPr>
        <w:pStyle w:val="a3"/>
        <w:numPr>
          <w:ilvl w:val="0"/>
          <w:numId w:val="10"/>
        </w:numPr>
        <w:ind w:left="284"/>
        <w:rPr>
          <w:rFonts w:ascii="Times New Roman" w:hAnsi="Times New Roman"/>
          <w:sz w:val="24"/>
          <w:szCs w:val="24"/>
        </w:rPr>
      </w:pPr>
      <w:r w:rsidRPr="000264E0">
        <w:rPr>
          <w:rFonts w:ascii="Times New Roman" w:hAnsi="Times New Roman"/>
          <w:sz w:val="24"/>
          <w:szCs w:val="24"/>
        </w:rPr>
        <w:t>Примерной основной общеобразовательной программы основного общего образования. 2015</w:t>
      </w:r>
      <w:r w:rsidR="00C02201">
        <w:rPr>
          <w:rFonts w:ascii="Times New Roman" w:hAnsi="Times New Roman"/>
          <w:sz w:val="24"/>
          <w:szCs w:val="24"/>
        </w:rPr>
        <w:t xml:space="preserve"> г.</w:t>
      </w:r>
    </w:p>
    <w:p w:rsidR="00620875" w:rsidRPr="00B56F3C" w:rsidRDefault="00620875" w:rsidP="00620875">
      <w:pPr>
        <w:pStyle w:val="a3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Данная программа рассчитана на </w:t>
      </w:r>
      <w:r w:rsidR="00D3223F">
        <w:rPr>
          <w:rFonts w:ascii="Times New Roman" w:hAnsi="Times New Roman" w:cs="Times New Roman"/>
          <w:sz w:val="24"/>
        </w:rPr>
        <w:t>трехлетний</w:t>
      </w:r>
      <w:r w:rsidRPr="00B56F3C">
        <w:rPr>
          <w:rFonts w:ascii="Times New Roman" w:hAnsi="Times New Roman" w:cs="Times New Roman"/>
          <w:sz w:val="24"/>
        </w:rPr>
        <w:t xml:space="preserve"> срок освоения, составлена с учетом специфики </w:t>
      </w:r>
      <w:r>
        <w:rPr>
          <w:rFonts w:ascii="Times New Roman" w:hAnsi="Times New Roman" w:cs="Times New Roman"/>
          <w:sz w:val="24"/>
        </w:rPr>
        <w:t>к</w:t>
      </w:r>
      <w:r w:rsidRPr="00B56F3C">
        <w:rPr>
          <w:rFonts w:ascii="Times New Roman" w:hAnsi="Times New Roman" w:cs="Times New Roman"/>
          <w:sz w:val="24"/>
        </w:rPr>
        <w:t>оррекционно-развивающего обучения.</w:t>
      </w:r>
    </w:p>
    <w:p w:rsidR="00620875" w:rsidRPr="00B56F3C" w:rsidRDefault="00620875" w:rsidP="00620875">
      <w:pPr>
        <w:pStyle w:val="a3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Изучение математики в направлено на достижение следующих целей: </w:t>
      </w:r>
    </w:p>
    <w:p w:rsidR="00D3223F" w:rsidRDefault="00D3223F" w:rsidP="00D3223F">
      <w:pPr>
        <w:spacing w:line="216" w:lineRule="auto"/>
        <w:ind w:right="454" w:firstLine="283"/>
        <w:jc w:val="both"/>
        <w:rPr>
          <w:rFonts w:ascii="Times New Roman" w:hAnsi="Times New Roman" w:cs="Times New Roman"/>
          <w:color w:val="231F20"/>
          <w:sz w:val="24"/>
        </w:rPr>
      </w:pPr>
      <w:r w:rsidRPr="00D3223F">
        <w:rPr>
          <w:rFonts w:ascii="Times New Roman" w:hAnsi="Times New Roman" w:cs="Times New Roman"/>
          <w:b/>
          <w:color w:val="231F20"/>
          <w:sz w:val="24"/>
        </w:rPr>
        <w:t>Цель</w:t>
      </w:r>
      <w:r w:rsidRPr="00D3223F">
        <w:rPr>
          <w:rFonts w:ascii="Times New Roman" w:hAnsi="Times New Roman" w:cs="Times New Roman"/>
          <w:b/>
          <w:color w:val="231F20"/>
          <w:spacing w:val="-1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массового</w:t>
      </w:r>
      <w:r w:rsidRPr="00D3223F">
        <w:rPr>
          <w:rFonts w:ascii="Times New Roman" w:hAnsi="Times New Roman" w:cs="Times New Roman"/>
          <w:color w:val="231F20"/>
          <w:spacing w:val="-13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музыкального</w:t>
      </w:r>
      <w:r w:rsidRPr="00D3223F">
        <w:rPr>
          <w:rFonts w:ascii="Times New Roman" w:hAnsi="Times New Roman" w:cs="Times New Roman"/>
          <w:color w:val="231F20"/>
          <w:spacing w:val="-14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образования</w:t>
      </w:r>
      <w:r w:rsidRPr="00D3223F">
        <w:rPr>
          <w:rFonts w:ascii="Times New Roman" w:hAnsi="Times New Roman" w:cs="Times New Roman"/>
          <w:color w:val="231F20"/>
          <w:spacing w:val="-14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и</w:t>
      </w:r>
      <w:r w:rsidRPr="00D3223F">
        <w:rPr>
          <w:rFonts w:ascii="Times New Roman" w:hAnsi="Times New Roman" w:cs="Times New Roman"/>
          <w:color w:val="231F20"/>
          <w:spacing w:val="-13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воспитания</w:t>
      </w:r>
      <w:r w:rsidRPr="00D3223F">
        <w:rPr>
          <w:rFonts w:ascii="Times New Roman" w:hAnsi="Times New Roman" w:cs="Times New Roman"/>
          <w:color w:val="231F20"/>
          <w:spacing w:val="-14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 xml:space="preserve">— </w:t>
      </w:r>
      <w:r w:rsidRPr="00D3223F">
        <w:rPr>
          <w:rFonts w:ascii="Times New Roman" w:hAnsi="Times New Roman" w:cs="Times New Roman"/>
          <w:i/>
          <w:color w:val="231F20"/>
          <w:sz w:val="24"/>
        </w:rPr>
        <w:t xml:space="preserve">развитие музыкальной </w:t>
      </w:r>
      <w:r w:rsidRPr="00D3223F">
        <w:rPr>
          <w:rFonts w:ascii="Times New Roman" w:hAnsi="Times New Roman" w:cs="Times New Roman"/>
          <w:i/>
          <w:color w:val="231F20"/>
          <w:spacing w:val="-3"/>
          <w:sz w:val="24"/>
        </w:rPr>
        <w:t xml:space="preserve">культуры </w:t>
      </w:r>
      <w:r w:rsidRPr="00D3223F">
        <w:rPr>
          <w:rFonts w:ascii="Times New Roman" w:hAnsi="Times New Roman" w:cs="Times New Roman"/>
          <w:i/>
          <w:color w:val="231F20"/>
          <w:sz w:val="24"/>
        </w:rPr>
        <w:t xml:space="preserve">школьников </w:t>
      </w:r>
      <w:r w:rsidRPr="00D3223F">
        <w:rPr>
          <w:rFonts w:ascii="Times New Roman" w:hAnsi="Times New Roman" w:cs="Times New Roman"/>
          <w:i/>
          <w:color w:val="231F20"/>
          <w:spacing w:val="-3"/>
          <w:sz w:val="24"/>
        </w:rPr>
        <w:t xml:space="preserve">как </w:t>
      </w:r>
      <w:r w:rsidRPr="00D3223F">
        <w:rPr>
          <w:rFonts w:ascii="Times New Roman" w:hAnsi="Times New Roman" w:cs="Times New Roman"/>
          <w:i/>
          <w:color w:val="231F20"/>
          <w:sz w:val="24"/>
        </w:rPr>
        <w:t xml:space="preserve">неотъемлемой части духовной  </w:t>
      </w:r>
      <w:r w:rsidRPr="00D3223F">
        <w:rPr>
          <w:rFonts w:ascii="Times New Roman" w:hAnsi="Times New Roman" w:cs="Times New Roman"/>
          <w:i/>
          <w:color w:val="231F20"/>
          <w:spacing w:val="-3"/>
          <w:sz w:val="24"/>
        </w:rPr>
        <w:t xml:space="preserve">культуры  </w:t>
      </w:r>
      <w:r w:rsidRPr="00D3223F">
        <w:rPr>
          <w:rFonts w:ascii="Times New Roman" w:hAnsi="Times New Roman" w:cs="Times New Roman"/>
          <w:color w:val="231F20"/>
          <w:sz w:val="24"/>
        </w:rPr>
        <w:t>— наиболее полно отражает</w:t>
      </w:r>
      <w:r w:rsidRPr="00D3223F">
        <w:rPr>
          <w:rFonts w:ascii="Times New Roman" w:hAnsi="Times New Roman" w:cs="Times New Roman"/>
          <w:color w:val="231F20"/>
          <w:spacing w:val="-23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заинтересованность</w:t>
      </w:r>
      <w:r w:rsidRPr="00D3223F">
        <w:rPr>
          <w:rFonts w:ascii="Times New Roman" w:hAnsi="Times New Roman" w:cs="Times New Roman"/>
          <w:color w:val="231F20"/>
          <w:spacing w:val="-22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современного</w:t>
      </w:r>
      <w:r w:rsidRPr="00D3223F">
        <w:rPr>
          <w:rFonts w:ascii="Times New Roman" w:hAnsi="Times New Roman" w:cs="Times New Roman"/>
          <w:color w:val="231F20"/>
          <w:spacing w:val="-22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общества</w:t>
      </w:r>
      <w:r w:rsidRPr="00D3223F">
        <w:rPr>
          <w:rFonts w:ascii="Times New Roman" w:hAnsi="Times New Roman" w:cs="Times New Roman"/>
          <w:color w:val="231F20"/>
          <w:spacing w:val="-22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в</w:t>
      </w:r>
      <w:r w:rsidRPr="00D3223F">
        <w:rPr>
          <w:rFonts w:ascii="Times New Roman" w:hAnsi="Times New Roman" w:cs="Times New Roman"/>
          <w:color w:val="231F20"/>
          <w:spacing w:val="-22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возрождении духовности,</w:t>
      </w:r>
      <w:r w:rsidRPr="00D3223F">
        <w:rPr>
          <w:rFonts w:ascii="Times New Roman" w:hAnsi="Times New Roman" w:cs="Times New Roman"/>
          <w:color w:val="231F20"/>
          <w:spacing w:val="-27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обеспечивает</w:t>
      </w:r>
      <w:r w:rsidRPr="00D3223F">
        <w:rPr>
          <w:rFonts w:ascii="Times New Roman" w:hAnsi="Times New Roman" w:cs="Times New Roman"/>
          <w:color w:val="231F20"/>
          <w:spacing w:val="-26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формирование</w:t>
      </w:r>
      <w:r w:rsidRPr="00D3223F">
        <w:rPr>
          <w:rFonts w:ascii="Times New Roman" w:hAnsi="Times New Roman" w:cs="Times New Roman"/>
          <w:color w:val="231F20"/>
          <w:spacing w:val="-26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целостного</w:t>
      </w:r>
      <w:r w:rsidRPr="00D3223F">
        <w:rPr>
          <w:rFonts w:ascii="Times New Roman" w:hAnsi="Times New Roman" w:cs="Times New Roman"/>
          <w:color w:val="231F20"/>
          <w:spacing w:val="-26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мировосприятия учащихся, их умения ориентироваться в жизненном информационном</w:t>
      </w:r>
      <w:r w:rsidRPr="00D3223F">
        <w:rPr>
          <w:rFonts w:ascii="Times New Roman" w:hAnsi="Times New Roman" w:cs="Times New Roman"/>
          <w:color w:val="231F20"/>
          <w:spacing w:val="28"/>
          <w:sz w:val="24"/>
        </w:rPr>
        <w:t xml:space="preserve"> </w:t>
      </w:r>
      <w:r w:rsidRPr="00D3223F">
        <w:rPr>
          <w:rFonts w:ascii="Times New Roman" w:hAnsi="Times New Roman" w:cs="Times New Roman"/>
          <w:color w:val="231F20"/>
          <w:sz w:val="24"/>
        </w:rPr>
        <w:t>пространстве.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Коррекционно-развивающее направление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опыт, многократным повторением, упрощением системы учебно-познавательных задач, решаемых в ходе обучения предмету.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 по «</w:t>
      </w:r>
      <w:r w:rsidR="00D3223F">
        <w:rPr>
          <w:rFonts w:ascii="Times New Roman" w:hAnsi="Times New Roman" w:cs="Times New Roman"/>
          <w:sz w:val="24"/>
        </w:rPr>
        <w:t>Музыке</w:t>
      </w:r>
      <w:r>
        <w:rPr>
          <w:rFonts w:ascii="Times New Roman" w:hAnsi="Times New Roman" w:cs="Times New Roman"/>
          <w:sz w:val="24"/>
        </w:rPr>
        <w:t>» содержит следующие разделы:</w:t>
      </w:r>
    </w:p>
    <w:p w:rsidR="00620875" w:rsidRDefault="00620875" w:rsidP="00620875">
      <w:pPr>
        <w:pStyle w:val="a3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Планируемые результаты освоения учебного предмета «М</w:t>
      </w:r>
      <w:r w:rsidR="00D3223F">
        <w:rPr>
          <w:rFonts w:ascii="Times New Roman" w:hAnsi="Times New Roman" w:cs="Times New Roman"/>
          <w:sz w:val="24"/>
        </w:rPr>
        <w:t>узы</w:t>
      </w:r>
      <w:r>
        <w:rPr>
          <w:rFonts w:ascii="Times New Roman" w:hAnsi="Times New Roman" w:cs="Times New Roman"/>
          <w:sz w:val="24"/>
        </w:rPr>
        <w:t>ка»;</w:t>
      </w:r>
    </w:p>
    <w:p w:rsidR="00620875" w:rsidRDefault="00620875" w:rsidP="00620875">
      <w:pPr>
        <w:pStyle w:val="a3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Содержание учебного предмета «М</w:t>
      </w:r>
      <w:r w:rsidR="00D3223F">
        <w:rPr>
          <w:rFonts w:ascii="Times New Roman" w:hAnsi="Times New Roman" w:cs="Times New Roman"/>
          <w:sz w:val="24"/>
        </w:rPr>
        <w:t>узы</w:t>
      </w:r>
      <w:r>
        <w:rPr>
          <w:rFonts w:ascii="Times New Roman" w:hAnsi="Times New Roman" w:cs="Times New Roman"/>
          <w:sz w:val="24"/>
        </w:rPr>
        <w:t>ка»;</w:t>
      </w:r>
    </w:p>
    <w:p w:rsidR="00620875" w:rsidRDefault="00620875" w:rsidP="00620875">
      <w:pPr>
        <w:pStyle w:val="a3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Тематическое планирование с указанием количества часов, отводимых на изучение каждой темы.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изучение предмета «М</w:t>
      </w:r>
      <w:r w:rsidR="00D3223F">
        <w:rPr>
          <w:rFonts w:ascii="Times New Roman" w:hAnsi="Times New Roman" w:cs="Times New Roman"/>
          <w:sz w:val="24"/>
        </w:rPr>
        <w:t>узыка</w:t>
      </w:r>
      <w:r>
        <w:rPr>
          <w:rFonts w:ascii="Times New Roman" w:hAnsi="Times New Roman" w:cs="Times New Roman"/>
          <w:sz w:val="24"/>
        </w:rPr>
        <w:t xml:space="preserve">»  отводится </w:t>
      </w:r>
      <w:r w:rsidR="00D3223F">
        <w:rPr>
          <w:rFonts w:ascii="Times New Roman" w:hAnsi="Times New Roman" w:cs="Times New Roman"/>
          <w:sz w:val="24"/>
        </w:rPr>
        <w:t>102</w:t>
      </w:r>
      <w:r>
        <w:rPr>
          <w:rFonts w:ascii="Times New Roman" w:hAnsi="Times New Roman" w:cs="Times New Roman"/>
          <w:sz w:val="24"/>
        </w:rPr>
        <w:t xml:space="preserve"> час</w:t>
      </w:r>
      <w:r w:rsidR="00D3223F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за </w:t>
      </w:r>
      <w:r w:rsidR="00D3223F">
        <w:rPr>
          <w:rFonts w:ascii="Times New Roman" w:hAnsi="Times New Roman" w:cs="Times New Roman"/>
          <w:sz w:val="24"/>
        </w:rPr>
        <w:t>трех</w:t>
      </w:r>
      <w:r>
        <w:rPr>
          <w:rFonts w:ascii="Times New Roman" w:hAnsi="Times New Roman" w:cs="Times New Roman"/>
          <w:sz w:val="24"/>
        </w:rPr>
        <w:t>летний курс освоения: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 класс </w:t>
      </w:r>
      <w:r w:rsidR="00D3223F">
        <w:rPr>
          <w:rFonts w:ascii="Times New Roman" w:hAnsi="Times New Roman" w:cs="Times New Roman"/>
          <w:sz w:val="24"/>
        </w:rPr>
        <w:t>34 часа</w:t>
      </w:r>
      <w:r>
        <w:rPr>
          <w:rFonts w:ascii="Times New Roman" w:hAnsi="Times New Roman" w:cs="Times New Roman"/>
          <w:sz w:val="24"/>
        </w:rPr>
        <w:t xml:space="preserve"> (34 учебные недели);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 класс </w:t>
      </w:r>
      <w:r w:rsidR="00D3223F">
        <w:rPr>
          <w:rFonts w:ascii="Times New Roman" w:hAnsi="Times New Roman" w:cs="Times New Roman"/>
          <w:sz w:val="24"/>
        </w:rPr>
        <w:t xml:space="preserve">34 часа </w:t>
      </w:r>
      <w:r>
        <w:rPr>
          <w:rFonts w:ascii="Times New Roman" w:hAnsi="Times New Roman" w:cs="Times New Roman"/>
          <w:sz w:val="24"/>
        </w:rPr>
        <w:t>(34 учебные недели);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 класс </w:t>
      </w:r>
      <w:r w:rsidR="00D3223F">
        <w:rPr>
          <w:rFonts w:ascii="Times New Roman" w:hAnsi="Times New Roman" w:cs="Times New Roman"/>
          <w:sz w:val="24"/>
        </w:rPr>
        <w:t xml:space="preserve">34 часа </w:t>
      </w:r>
      <w:r>
        <w:rPr>
          <w:rFonts w:ascii="Times New Roman" w:hAnsi="Times New Roman" w:cs="Times New Roman"/>
          <w:sz w:val="24"/>
        </w:rPr>
        <w:t>(34 учебные недели),</w:t>
      </w:r>
    </w:p>
    <w:p w:rsidR="00620875" w:rsidRDefault="00620875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реализации программы используются учебники:</w:t>
      </w:r>
    </w:p>
    <w:p w:rsidR="00D3223F" w:rsidRDefault="00D3223F" w:rsidP="006208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Сергеева Г.П., Критская Е.Д, Музыка 5 класс, М: Просвещение;</w:t>
      </w:r>
    </w:p>
    <w:p w:rsidR="00D3223F" w:rsidRDefault="00D3223F" w:rsidP="00D3223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Сергеева Г.П., Критская Е.Д, Музыка 6 класс, М: Просвещение;</w:t>
      </w:r>
    </w:p>
    <w:p w:rsidR="00D3223F" w:rsidRDefault="00D3223F" w:rsidP="00D3223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Сергеева Г.П., Критская Е.Д, Музыка 7 класс, М: Просвещение;</w:t>
      </w:r>
    </w:p>
    <w:p w:rsidR="00620875" w:rsidRDefault="00620875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80E49" w:rsidRDefault="00F80E49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3223F" w:rsidRDefault="00D3223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2499F" w:rsidRPr="00F2499F" w:rsidRDefault="00F2499F" w:rsidP="00F249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499F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Планируемые результаты обучения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499F">
        <w:rPr>
          <w:rFonts w:ascii="Times New Roman" w:eastAsia="Times New Roman" w:hAnsi="Times New Roman" w:cs="Times New Roman"/>
          <w:b/>
          <w:sz w:val="28"/>
          <w:szCs w:val="24"/>
        </w:rPr>
        <w:t>Личностные, метапредметные и предметные результаты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о</w:t>
      </w:r>
      <w:r w:rsidRPr="00F2499F">
        <w:rPr>
          <w:rFonts w:ascii="Times New Roman" w:eastAsia="Times New Roman" w:hAnsi="Times New Roman" w:cs="Times New Roman"/>
          <w:b/>
          <w:sz w:val="28"/>
          <w:szCs w:val="24"/>
        </w:rPr>
        <w:t>своения учебного курса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.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Изучение курса «Музыка» в основной школе обеспечивает достижение определённых результатов.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Личностные результаты отражаются в индивидуальных качествах учащихся, которые они должны приобрести в процессе освоения учебного предмета «Музыка»: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целостный, социально ориентированный взгляд на мир в его органичном единстве и разнообразии природы, народов, культур и религий;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ответственное отношение к учению, готовность и способность к саморазвитию и самообразованию на основе мотивации к обучению и познанию;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уважительное отношение к иному мнению, истории и культуре других народов; готовность и способность вести диалог с другими людьми и достигать в нём взаимопонимания; этические чувства доброжелательности и эмоционально-нравственной отзывчивости, понимание чувств других людей и сопереживание им;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компетентность в решении моральных проблем на основе личностного выбора, осознанное и ответственное отношение к собственным поступкам;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коммуникативная компетентность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участие в общественной жизни школы в пределах возрастных компетенций с учётом региональных и этнокультурных особенностей;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признание ценности жизни во всех её проявлениях и необходимости ответственного, бережного отношения к окружающей среде;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принятие ценности семейной жизни, уважительное и заботливое отношение к членам своей семьи;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музыкально-эстетического характера.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 характеризуют уровень сформированности универсальных учебных действий, проявляющихся в познавательной и практической деятельности учащихся: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умение самостоятельно ставить новые учебные задачи на основе развития познавательных мотивов и интересов;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умение анализировать собственную учебную деятельность, адекватно оценивать правильность или ошибочность выполнения учебной задачи и собственные возможности её решения, вносить необходимые коррективы для достижения запланированных результатов;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умение определять понятия, обобщать, устанавливать аналогии, классифицировать, самостоятельно выбирать основания и критерии для классификации; умение устанавливать причинно-следственные связи; размышлять, рассуждать и делать выводы;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смысловое чтение текстов различных стилей и жанров;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lastRenderedPageBreak/>
        <w:t>— умение создавать, применять и преобразовывать знаки и символы, модели и схемы для решения учебных и познавательных задач;</w:t>
      </w:r>
    </w:p>
    <w:p w:rsidR="00F2499F" w:rsidRP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например в художественном проекте, взаимодействовать и работать в группе;</w:t>
      </w:r>
    </w:p>
    <w:p w:rsidR="00F2499F" w:rsidRDefault="00F2499F" w:rsidP="00F2499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sz w:val="24"/>
          <w:szCs w:val="24"/>
        </w:rPr>
        <w:t>— формирование и развитие компетентности в области использования ИКТ; стремление к самостоятельному общению с искусством и художественному самообразованию.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  <w:t>Предметные результаты.</w:t>
      </w:r>
    </w:p>
    <w:p w:rsidR="00E501C0" w:rsidRPr="00F2499F" w:rsidRDefault="00E501C0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4677"/>
        <w:gridCol w:w="3008"/>
      </w:tblGrid>
      <w:tr w:rsidR="00E501C0" w:rsidRPr="002E5A2F" w:rsidTr="00E501C0">
        <w:tc>
          <w:tcPr>
            <w:tcW w:w="1668" w:type="dxa"/>
          </w:tcPr>
          <w:p w:rsidR="00E501C0" w:rsidRPr="00E501C0" w:rsidRDefault="00E501C0" w:rsidP="006162B2">
            <w:pPr>
              <w:tabs>
                <w:tab w:val="left" w:pos="360"/>
              </w:tabs>
              <w:spacing w:before="5"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компонент</w:t>
            </w:r>
          </w:p>
        </w:tc>
        <w:tc>
          <w:tcPr>
            <w:tcW w:w="4677" w:type="dxa"/>
          </w:tcPr>
          <w:p w:rsidR="00E501C0" w:rsidRPr="00E501C0" w:rsidRDefault="00E501C0" w:rsidP="006162B2">
            <w:pPr>
              <w:tabs>
                <w:tab w:val="left" w:pos="360"/>
              </w:tabs>
              <w:spacing w:before="5"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</w:t>
            </w:r>
          </w:p>
        </w:tc>
        <w:tc>
          <w:tcPr>
            <w:tcW w:w="3008" w:type="dxa"/>
          </w:tcPr>
          <w:p w:rsidR="00E501C0" w:rsidRPr="00E501C0" w:rsidRDefault="00E501C0" w:rsidP="006162B2">
            <w:pPr>
              <w:shd w:val="clear" w:color="auto" w:fill="FFFFFF"/>
              <w:tabs>
                <w:tab w:val="left" w:pos="360"/>
              </w:tabs>
              <w:spacing w:before="5"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Выпускник получит возможность научиться: </w:t>
            </w:r>
          </w:p>
          <w:p w:rsidR="00E501C0" w:rsidRPr="00E501C0" w:rsidRDefault="00E501C0" w:rsidP="006162B2">
            <w:pPr>
              <w:tabs>
                <w:tab w:val="left" w:pos="360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01C0" w:rsidRPr="002E5A2F" w:rsidTr="00E501C0">
        <w:trPr>
          <w:trHeight w:val="297"/>
        </w:trPr>
        <w:tc>
          <w:tcPr>
            <w:tcW w:w="9353" w:type="dxa"/>
            <w:gridSpan w:val="3"/>
          </w:tcPr>
          <w:p w:rsidR="00E501C0" w:rsidRPr="00E501C0" w:rsidRDefault="00E501C0" w:rsidP="006162B2">
            <w:pPr>
              <w:shd w:val="clear" w:color="auto" w:fill="FFFFFF"/>
              <w:tabs>
                <w:tab w:val="left" w:pos="360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</w:tr>
      <w:tr w:rsidR="00E501C0" w:rsidRPr="002E5A2F" w:rsidTr="00E501C0">
        <w:tc>
          <w:tcPr>
            <w:tcW w:w="1668" w:type="dxa"/>
          </w:tcPr>
          <w:p w:rsidR="00E501C0" w:rsidRPr="00E501C0" w:rsidRDefault="00E501C0" w:rsidP="00E501C0">
            <w:pPr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>Музыка как вид искусства</w:t>
            </w:r>
          </w:p>
        </w:tc>
        <w:tc>
          <w:tcPr>
            <w:tcW w:w="4677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наблюдать за многообразными явлениями жизни и искусства, выражать своё отношение к искусству, оценивая художественно-образное содержание произведения в единстве с его формой;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понимать специфику музыки и выявлять родство художественных образов разных искусств (общность тем, взаимо дополнение выразительных средств — звучаний, линий, красок), различать особенности видов искусства;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выражать эмоциональное содержание музыкальных произведений в исполнении, участвовать в различных формах музицирования, проявлять инициативу в художественно- творческой деятельности. </w:t>
            </w:r>
          </w:p>
        </w:tc>
        <w:tc>
          <w:tcPr>
            <w:tcW w:w="3008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принимать активное участие в художественных событиях класса, музыкально- эстетической жизни школы, района, города и др. (музыкальные вечера, музыкальные гостиные, концерты для младших школьников и др.);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самостоятельно решать творческие задачи, высказывать свои впечатления о концертах, спектаклях, кинофильмах, художественных выставках и др., оценивая их с художественно-эстетической точки зрения. </w:t>
            </w:r>
          </w:p>
        </w:tc>
      </w:tr>
      <w:tr w:rsidR="00E501C0" w:rsidRPr="002E5A2F" w:rsidTr="00E501C0">
        <w:tc>
          <w:tcPr>
            <w:tcW w:w="9353" w:type="dxa"/>
            <w:gridSpan w:val="3"/>
          </w:tcPr>
          <w:p w:rsidR="00E501C0" w:rsidRPr="00E501C0" w:rsidRDefault="00E501C0" w:rsidP="006162B2">
            <w:pPr>
              <w:shd w:val="clear" w:color="auto" w:fill="FFFFFF"/>
              <w:tabs>
                <w:tab w:val="left" w:pos="360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E501C0" w:rsidRPr="002E5A2F" w:rsidTr="00E501C0">
        <w:tc>
          <w:tcPr>
            <w:tcW w:w="1668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образ и музыкальная драматургия </w:t>
            </w:r>
          </w:p>
          <w:p w:rsidR="00E501C0" w:rsidRPr="00E501C0" w:rsidRDefault="00E501C0" w:rsidP="00E501C0">
            <w:pPr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раскрывать образное содержание музыкальных произведений разных форм, жанров и стилей; определять средства музыкальной выразительности, приёмы взаимодействия и развития музыкальных образов, особенности (типы) музыкальной драматургии, высказывать суждение об основной идее и форме её воплощения;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понимать специфику и особенности музыкального языка, закономерности музыкального искусства, творчески интерпретировать содержание </w:t>
            </w:r>
            <w:r w:rsidRPr="00E5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музыкального произведения в пении, музыкально-ритмическом движении, пластическом интонировании, поэтическом слове, изобразительной деятельности;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осуществлять на основе полученных знаний о музыкальном образе и музыкальной драматургии исследовательскую деятельность художественно-эстетической направленности для участия в выполнении творческих проектов, в том числе связанных с практическим музицированием. </w:t>
            </w:r>
          </w:p>
        </w:tc>
        <w:tc>
          <w:tcPr>
            <w:tcW w:w="3008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заниматься музыкально-эстетическим самообразованием при организации культурного досуга, составлении домашней фонотеки, видеотеки, библиотеки и пр.; посещении концертов, театров и др.;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воплощать различные творческие замыслы в многообразной </w:t>
            </w:r>
            <w:r w:rsidRPr="00E50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художественной деятельности, проявлять инициативу в организации и проведении концертов, театральных спектаклей, выставок и конкурсов, фестивалей и др.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1C0" w:rsidRPr="002E5A2F" w:rsidTr="00E501C0">
        <w:tc>
          <w:tcPr>
            <w:tcW w:w="9353" w:type="dxa"/>
            <w:gridSpan w:val="3"/>
          </w:tcPr>
          <w:p w:rsidR="00E501C0" w:rsidRPr="00E501C0" w:rsidRDefault="00E501C0" w:rsidP="006162B2">
            <w:pPr>
              <w:shd w:val="clear" w:color="auto" w:fill="FFFFFF"/>
              <w:tabs>
                <w:tab w:val="left" w:pos="360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 класс</w:t>
            </w:r>
          </w:p>
        </w:tc>
      </w:tr>
      <w:tr w:rsidR="00E501C0" w:rsidRPr="002E5A2F" w:rsidTr="00E501C0">
        <w:tc>
          <w:tcPr>
            <w:tcW w:w="1668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Музыка в современном мире: традиции и инновации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ориентироваться в исторически сложившихся музыкальных традициях и поликультурной картине современного музыкального мира, разбираться в текущих событиях художественной жизни в отечественной культуре и за рубежом, владеть специальной терминологией, называть имена выдающихся отечественных и зарубежных композиторов и крупнейшие музыкальные центры мирового значения (театры оперы и балета, концертные залы, музеи);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определять стилевое своеобразие классической, народной, религиозной, современной музыки, понимать стилевые особенности музыкального искусства разных эпох (русская и зарубежная музыка от эпохи Средневековья до рубежа XIX—XX вв., отечественное и зарубежное музыкальное искусство XX в.);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>• применять информационно-коммуникационные технологии для расширения опыта творческой деятельности и углублённого понимания образного содержания и формы музыкальных произведений в процессе музицирования на электронных музыкальных инструментах и поиска информации в музыкально-образовательном пространстве Интернета.</w:t>
            </w:r>
          </w:p>
        </w:tc>
        <w:tc>
          <w:tcPr>
            <w:tcW w:w="3008" w:type="dxa"/>
          </w:tcPr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• высказывать личностно-оценочные суждения о роли и месте музыки в жизни, о нравственных ценностях и эстетических идеалах, воплощённых в шедеврах музыкального искусства прошлого и современности, обосновывать свои предпочтения в ситуации выбора; 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>• структурировать и систематизировать на основе эстетического восприятия музыки и окружающей действительности изученный материал и разнообразную информацию, полученную из других источников</w:t>
            </w:r>
          </w:p>
          <w:p w:rsidR="00E501C0" w:rsidRPr="00E501C0" w:rsidRDefault="00E501C0" w:rsidP="00E501C0">
            <w:pPr>
              <w:shd w:val="clear" w:color="auto" w:fill="FFFFFF"/>
              <w:tabs>
                <w:tab w:val="left" w:pos="360"/>
              </w:tabs>
              <w:spacing w:before="5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</w:p>
    <w:p w:rsidR="00E501C0" w:rsidRDefault="00E501C0" w:rsidP="00F249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</w:p>
    <w:p w:rsidR="00E501C0" w:rsidRDefault="00E501C0" w:rsidP="00F249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</w:p>
    <w:p w:rsidR="00E501C0" w:rsidRDefault="00E501C0" w:rsidP="00F249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</w:p>
    <w:p w:rsidR="00F2499F" w:rsidRDefault="00F2499F" w:rsidP="00F249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</w:pPr>
      <w:r w:rsidRPr="00F2499F"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  <w:t>Содержание учебного предмета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  <w:t>М</w:t>
      </w:r>
      <w:r w:rsidRPr="00F2499F"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  <w:t>узыка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1"/>
        </w:rPr>
        <w:t>».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класс.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1 «Музыка и литература» 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Что роднит музыку с литературой. Сюжеты, темы, образы искусства. Интонационные особенности языка народной, религиозной музыки (музыка русская и зарубежная,  современная). Специфика средств художественной выразительности каждого из искусств. Вокальная музыка. Фольклор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композиторов. Жанры инструментальной и вокальной музыки. Вторая жизнь песни. Писатели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 поэты о музыкантах. Путешествие в музыкальный театр: опера, балет, мюзикл. Музыка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театре, кино, на телевидении. Использование различных форм музицирования и творческих заданий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освоении содержания музыкальных образов</w:t>
      </w:r>
    </w:p>
    <w:p w:rsidR="00F2499F" w:rsidRPr="00F37921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79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2 «Музыка и изобразительное искусство» 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921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музыки с изобразительным искусством Исторические события, картины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природы, разнообразные характеры, портреты людей в различных видах искусства. Об раз музыки разных эпох в изобразительном искусстве. Небесное и земное в звуках и красках. Исторические события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музыке: через прошлое к настоящему. Музыкальная живопись и живописная музыка. Колокольность в музыке и изобразительном искусстве. Портрет в музыке и изобразительном искусстве. Роль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дирижера музыкального сочинения Образы борьбы и победы в искусстве. Архитектура — застывшая музыка. Полифония в музыке и живописи. Творческая мастерская композитора, художника. Импрессионизм в музыке и живописи. Тема защиты Отечества в музыке и изобразительном искусстве.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различных форм музицирования и творческих заданий в освоении содержания музыкальных произведений.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6 класс.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1</w:t>
      </w:r>
      <w:r w:rsidR="00E50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249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Мир образов вокальной и инструментальной музыки 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Лирические, эпические, драматические образы. Единство содержания и формы. Многообразие жанров вокальной музыки (песня, романс, баллада, баркарола, хоровой концерт, кантата и др.). Песня, ария, хор в оперном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спектакле. Единство поэтического текста и музыки. Многообразие жанров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инструментальной музыки: сольная, ансамблевая, оркестровая. Сочинения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для фортепиано, органа, арфы, симфонического оркестра, синтезатора.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 Древней Руси. Образы народного искусства. Фольклорные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образы в творчестве композиторов. Образы русской духовной и светской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музыки (знаменный распев, партесное пение, духовный концерт). Образы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западноевропейской духовной и светской музыки (хорал, токката, фуга, канта, реквием). Полифония и гомофония.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Авторская песня — прошлое и настоящее. Джаз — искусство XX 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(спиричуэл, блюз, современные джазовые обработки).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различных видов искусства в раскрытии образного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строя музыкальных произведений.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различных форм музицирования и творческих заданий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 освоении содержания музыкальных образов.</w:t>
      </w:r>
    </w:p>
    <w:p w:rsidR="00F37921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2</w:t>
      </w:r>
      <w:r w:rsidR="00E50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249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Мир образов камерной и симфонической музыки 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Жизненная основа художественных образов любого вида искусства.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Воплощение нравственных исканий человека, времени и пространства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музыкальном искусстве. Своеобразие и специфика художественных образов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камерной и симфонической музыки. Сходство и различие как основной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(вариативность,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вариантность), контраст. Взаимодействие нескольких музыкальных образов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их сопоставления, столкновения конфликта.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Программная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жанры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(сюита,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вступление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симфоническая поэма, увертюра-фантазия, музыкальные иллюстрации и др.).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воплощение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сюжета.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Выразительность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изобразительность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Образ-портрет,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образ-пейзаж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Непрограммная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жанры: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инструментальная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миниатюра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(прелюдия, баллада, этюд, ноктюрн), струнный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вартет, фортепианный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квинтет,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концерт,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концертная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симфония,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симфония-действо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Современная трактовка классических сюжетов и образов: мюзикл, рок-опера,</w:t>
      </w:r>
    </w:p>
    <w:p w:rsidR="00B17212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киномузыка.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499F" w:rsidRP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различных форм музицирования и творческих заданий</w:t>
      </w:r>
    </w:p>
    <w:p w:rsidR="00F2499F" w:rsidRDefault="00F2499F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9F">
        <w:rPr>
          <w:rFonts w:ascii="Times New Roman" w:eastAsia="Times New Roman" w:hAnsi="Times New Roman" w:cs="Times New Roman"/>
          <w:color w:val="000000"/>
          <w:sz w:val="24"/>
          <w:szCs w:val="24"/>
        </w:rPr>
        <w:t>в освоении учащимися содержания музыкальных произведений.</w:t>
      </w:r>
      <w:r w:rsidR="00B17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17212" w:rsidRPr="00F2499F" w:rsidRDefault="00B17212" w:rsidP="00F24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B1721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7 класс.</w:t>
      </w:r>
    </w:p>
    <w:p w:rsidR="00F37921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Раздел 1</w:t>
      </w:r>
      <w:r w:rsidR="00E501C0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.</w:t>
      </w:r>
      <w:r w:rsidRPr="00B17212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 Особенности драматургии сценической музыки </w:t>
      </w:r>
    </w:p>
    <w:p w:rsid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Стиль как  отражение эпохи, национального характера, индивидуальности композитора: Россия — Запад. Жанровое разнообразие опер, балетов, мюзиклов (историко-эпические, драматические, лирические, комические и др.). Взаимосвязь музыки с литературой и изобразительным</w:t>
      </w:r>
      <w:r>
        <w:rPr>
          <w:rFonts w:ascii="Times New Roman" w:eastAsia="Times New Roman" w:hAnsi="Times New Roman" w:cs="Times New Roman"/>
          <w:color w:val="000000"/>
          <w:sz w:val="24"/>
          <w:szCs w:val="21"/>
        </w:rPr>
        <w:t xml:space="preserve"> </w:t>
      </w: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искусством в сценических жанрах. Особенности построения музыкально-драматического спектакля. Опера: увертюра, ария, речитатив, ансамбль, хор, сцена. Балет: дивертисмент, сольные и массовые танцы (классический и характерный), па-де-де, музыкально-хореографические сцены и др. Приемы</w:t>
      </w:r>
      <w:r>
        <w:rPr>
          <w:rFonts w:ascii="Times New Roman" w:eastAsia="Times New Roman" w:hAnsi="Times New Roman" w:cs="Times New Roman"/>
          <w:color w:val="000000"/>
          <w:sz w:val="24"/>
          <w:szCs w:val="21"/>
        </w:rPr>
        <w:t xml:space="preserve"> </w:t>
      </w: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 xml:space="preserve">симфонического развития образов. 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Сравнительные интерпретации музыкальных сочинений. Мастерство исполнителя («искусство внутри искусства»): выдающиеся исполнители и</w:t>
      </w:r>
    </w:p>
    <w:p w:rsid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исполнительские коллективы. Myзыка в драматическом спектакле. Роль музыки в кино и телевидении.</w:t>
      </w:r>
      <w:r>
        <w:rPr>
          <w:rFonts w:ascii="Times New Roman" w:eastAsia="Times New Roman" w:hAnsi="Times New Roman" w:cs="Times New Roman"/>
          <w:color w:val="000000"/>
          <w:sz w:val="24"/>
          <w:szCs w:val="21"/>
        </w:rPr>
        <w:t xml:space="preserve"> 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Использование различных форм музицирования и творческих заданий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в освоении учащимися содержания музыкальных произведений.</w:t>
      </w:r>
    </w:p>
    <w:p w:rsidR="00B17212" w:rsidRPr="00B17212" w:rsidRDefault="00B17212" w:rsidP="00F3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>Раздел 2</w:t>
      </w:r>
      <w:r w:rsidR="00E501C0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. </w:t>
      </w:r>
      <w:r w:rsidRPr="00B17212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 Особенности драматургии камерной и симфонической музыки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 </w:t>
      </w:r>
      <w:r w:rsidR="00E501C0">
        <w:rPr>
          <w:rFonts w:ascii="Times New Roman" w:eastAsia="Times New Roman" w:hAnsi="Times New Roman" w:cs="Times New Roman"/>
          <w:b/>
          <w:color w:val="000000"/>
          <w:sz w:val="24"/>
          <w:szCs w:val="21"/>
        </w:rPr>
        <w:t xml:space="preserve"> 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Сонатная форма, симфоническая сюита, сонатно-симфонический цикл как формы воплощения и осмысления жизненных явлений и противоречий. Сопоставление драматургии крупных музыкальных форм с особенностями развития музыки в вокальных и инструментальных жанрах.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Переинтонирование классической музыки в современных обработках. Сравнительные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интерпретации. Мастерство исполнителя: выдающиеся исполнители и исполнительские коллективы.</w:t>
      </w:r>
    </w:p>
    <w:p w:rsid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  <w:r w:rsidRPr="00B17212">
        <w:rPr>
          <w:rFonts w:ascii="Times New Roman" w:eastAsia="Times New Roman" w:hAnsi="Times New Roman" w:cs="Times New Roman"/>
          <w:color w:val="000000"/>
          <w:sz w:val="24"/>
          <w:szCs w:val="21"/>
        </w:rPr>
        <w:t>Использование различных форм музицирования и творческих заданий для освоения учащимися содержания музыкальных произведений.</w:t>
      </w:r>
    </w:p>
    <w:p w:rsidR="00B17212" w:rsidRPr="00B17212" w:rsidRDefault="00B17212" w:rsidP="00B17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</w:rPr>
      </w:pPr>
    </w:p>
    <w:p w:rsidR="00E501C0" w:rsidRDefault="00E501C0" w:rsidP="00E5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освоение каждой темы.</w:t>
      </w:r>
    </w:p>
    <w:p w:rsidR="0051587A" w:rsidRDefault="0051587A" w:rsidP="00E5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 класс</w:t>
      </w:r>
    </w:p>
    <w:p w:rsidR="0051587A" w:rsidRPr="00D01508" w:rsidRDefault="0051587A" w:rsidP="0051587A">
      <w:pPr>
        <w:jc w:val="center"/>
        <w:rPr>
          <w:rFonts w:ascii="Times New Roman" w:hAnsi="Times New Roman" w:cs="Times New Roman"/>
          <w:sz w:val="2"/>
          <w:szCs w:val="2"/>
        </w:rPr>
      </w:pPr>
    </w:p>
    <w:p w:rsidR="0051587A" w:rsidRDefault="0051587A" w:rsidP="0051587A">
      <w:pPr>
        <w:spacing w:after="211" w:line="1" w:lineRule="exact"/>
        <w:rPr>
          <w:sz w:val="2"/>
          <w:szCs w:val="2"/>
        </w:rPr>
      </w:pPr>
    </w:p>
    <w:tbl>
      <w:tblPr>
        <w:tblW w:w="8506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5953"/>
        <w:gridCol w:w="2127"/>
      </w:tblGrid>
      <w:tr w:rsidR="0051587A" w:rsidRPr="00E501C0" w:rsidTr="0051587A">
        <w:trPr>
          <w:trHeight w:hRule="exact" w:val="7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E501C0" w:rsidRDefault="0051587A" w:rsidP="0051587A">
            <w:pPr>
              <w:shd w:val="clear" w:color="auto" w:fill="FFFFFF"/>
              <w:spacing w:line="278" w:lineRule="exact"/>
              <w:ind w:left="62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D01508" w:rsidRDefault="0051587A" w:rsidP="0072400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01508">
              <w:rPr>
                <w:rFonts w:ascii="Times New Roman" w:hAnsi="Times New Roman" w:cs="Times New Roman"/>
                <w:sz w:val="24"/>
              </w:rPr>
              <w:t>Тема раздела</w:t>
            </w:r>
          </w:p>
          <w:p w:rsidR="0051587A" w:rsidRPr="00E501C0" w:rsidRDefault="0051587A" w:rsidP="0072400B">
            <w:pPr>
              <w:pStyle w:val="a3"/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E501C0" w:rsidRDefault="0051587A" w:rsidP="0072400B">
            <w:pPr>
              <w:shd w:val="clear" w:color="auto" w:fill="FFFFFF"/>
              <w:spacing w:line="245" w:lineRule="exact"/>
              <w:ind w:left="82"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E501C0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Pr="00E501C0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чество часов</w:t>
            </w:r>
          </w:p>
        </w:tc>
      </w:tr>
      <w:tr w:rsidR="0051587A" w:rsidRPr="00E501C0" w:rsidTr="0051587A">
        <w:trPr>
          <w:trHeight w:hRule="exact" w:val="3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Музыка и литература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1587A" w:rsidRPr="00E501C0" w:rsidTr="0051587A">
        <w:trPr>
          <w:trHeight w:hRule="exact" w:val="3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 и изобразительное искусство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587A" w:rsidRPr="0051587A" w:rsidRDefault="0051587A" w:rsidP="0051587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51587A" w:rsidRPr="00E501C0" w:rsidRDefault="0051587A" w:rsidP="005158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6C07" w:rsidRDefault="00A76C07" w:rsidP="005158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C07" w:rsidRDefault="00A76C07" w:rsidP="005158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87A" w:rsidRPr="00D01508" w:rsidRDefault="0051587A" w:rsidP="005158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508">
        <w:rPr>
          <w:rFonts w:ascii="Times New Roman" w:hAnsi="Times New Roman" w:cs="Times New Roman"/>
          <w:b/>
          <w:sz w:val="28"/>
          <w:szCs w:val="28"/>
        </w:rPr>
        <w:lastRenderedPageBreak/>
        <w:t>6 класс</w:t>
      </w:r>
    </w:p>
    <w:tbl>
      <w:tblPr>
        <w:tblStyle w:val="a5"/>
        <w:tblW w:w="8472" w:type="dxa"/>
        <w:tblLayout w:type="fixed"/>
        <w:tblLook w:val="04A0"/>
      </w:tblPr>
      <w:tblGrid>
        <w:gridCol w:w="458"/>
        <w:gridCol w:w="5887"/>
        <w:gridCol w:w="2127"/>
      </w:tblGrid>
      <w:tr w:rsidR="0051587A" w:rsidTr="0051587A">
        <w:tc>
          <w:tcPr>
            <w:tcW w:w="458" w:type="dxa"/>
          </w:tcPr>
          <w:p w:rsidR="0051587A" w:rsidRPr="0051587A" w:rsidRDefault="0051587A" w:rsidP="0051587A">
            <w:pPr>
              <w:rPr>
                <w:sz w:val="24"/>
              </w:rPr>
            </w:pPr>
            <w:r w:rsidRPr="0051587A">
              <w:rPr>
                <w:sz w:val="24"/>
              </w:rPr>
              <w:t>№</w:t>
            </w:r>
          </w:p>
        </w:tc>
        <w:tc>
          <w:tcPr>
            <w:tcW w:w="5887" w:type="dxa"/>
          </w:tcPr>
          <w:p w:rsidR="0051587A" w:rsidRPr="0051587A" w:rsidRDefault="0051587A" w:rsidP="0051587A">
            <w:pPr>
              <w:jc w:val="center"/>
              <w:rPr>
                <w:sz w:val="24"/>
              </w:rPr>
            </w:pPr>
            <w:r w:rsidRPr="0051587A">
              <w:rPr>
                <w:sz w:val="24"/>
              </w:rPr>
              <w:t>Тема раздела</w:t>
            </w:r>
          </w:p>
          <w:p w:rsidR="0051587A" w:rsidRPr="0051587A" w:rsidRDefault="0051587A" w:rsidP="0051587A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:rsidR="0051587A" w:rsidRPr="0051587A" w:rsidRDefault="0051587A" w:rsidP="0051587A">
            <w:pPr>
              <w:rPr>
                <w:sz w:val="24"/>
              </w:rPr>
            </w:pPr>
            <w:r w:rsidRPr="0051587A">
              <w:rPr>
                <w:sz w:val="24"/>
              </w:rPr>
              <w:t>Количество часов</w:t>
            </w:r>
          </w:p>
        </w:tc>
      </w:tr>
      <w:tr w:rsidR="0051587A" w:rsidRPr="00D01508" w:rsidTr="0051587A">
        <w:tc>
          <w:tcPr>
            <w:tcW w:w="458" w:type="dxa"/>
          </w:tcPr>
          <w:p w:rsidR="0051587A" w:rsidRPr="0051587A" w:rsidRDefault="0051587A" w:rsidP="0051587A">
            <w:pPr>
              <w:rPr>
                <w:sz w:val="24"/>
                <w:szCs w:val="24"/>
              </w:rPr>
            </w:pPr>
            <w:r w:rsidRPr="0051587A">
              <w:rPr>
                <w:sz w:val="24"/>
                <w:szCs w:val="24"/>
              </w:rPr>
              <w:t>1</w:t>
            </w:r>
          </w:p>
        </w:tc>
        <w:tc>
          <w:tcPr>
            <w:tcW w:w="5887" w:type="dxa"/>
          </w:tcPr>
          <w:p w:rsidR="0051587A" w:rsidRPr="0051587A" w:rsidRDefault="0051587A" w:rsidP="0051587A">
            <w:pPr>
              <w:rPr>
                <w:sz w:val="24"/>
                <w:szCs w:val="24"/>
              </w:rPr>
            </w:pPr>
            <w:r w:rsidRPr="0051587A">
              <w:rPr>
                <w:sz w:val="24"/>
                <w:szCs w:val="24"/>
              </w:rPr>
              <w:t xml:space="preserve">Мир образов вокальной и инструментальной музыки </w:t>
            </w:r>
          </w:p>
        </w:tc>
        <w:tc>
          <w:tcPr>
            <w:tcW w:w="2127" w:type="dxa"/>
          </w:tcPr>
          <w:p w:rsidR="0051587A" w:rsidRPr="0051587A" w:rsidRDefault="0051587A" w:rsidP="0051587A">
            <w:pPr>
              <w:jc w:val="center"/>
              <w:rPr>
                <w:sz w:val="24"/>
                <w:szCs w:val="24"/>
              </w:rPr>
            </w:pPr>
            <w:r w:rsidRPr="0051587A">
              <w:rPr>
                <w:sz w:val="24"/>
                <w:szCs w:val="24"/>
              </w:rPr>
              <w:t>16</w:t>
            </w:r>
          </w:p>
        </w:tc>
      </w:tr>
      <w:tr w:rsidR="0051587A" w:rsidRPr="00D01508" w:rsidTr="0051587A">
        <w:tc>
          <w:tcPr>
            <w:tcW w:w="458" w:type="dxa"/>
          </w:tcPr>
          <w:p w:rsidR="0051587A" w:rsidRPr="0051587A" w:rsidRDefault="0051587A" w:rsidP="0051587A">
            <w:pPr>
              <w:rPr>
                <w:sz w:val="24"/>
                <w:szCs w:val="24"/>
              </w:rPr>
            </w:pPr>
            <w:r w:rsidRPr="0051587A">
              <w:rPr>
                <w:sz w:val="24"/>
                <w:szCs w:val="24"/>
              </w:rPr>
              <w:t>2</w:t>
            </w:r>
          </w:p>
        </w:tc>
        <w:tc>
          <w:tcPr>
            <w:tcW w:w="5887" w:type="dxa"/>
          </w:tcPr>
          <w:p w:rsidR="0051587A" w:rsidRPr="0051587A" w:rsidRDefault="0051587A" w:rsidP="0051587A">
            <w:pPr>
              <w:rPr>
                <w:sz w:val="24"/>
                <w:szCs w:val="24"/>
              </w:rPr>
            </w:pPr>
            <w:r w:rsidRPr="0051587A">
              <w:rPr>
                <w:bCs/>
                <w:spacing w:val="-6"/>
                <w:sz w:val="24"/>
                <w:szCs w:val="24"/>
              </w:rPr>
              <w:t>Мир образов камерной и симфонической музыки</w:t>
            </w:r>
          </w:p>
        </w:tc>
        <w:tc>
          <w:tcPr>
            <w:tcW w:w="2127" w:type="dxa"/>
          </w:tcPr>
          <w:p w:rsidR="0051587A" w:rsidRPr="0051587A" w:rsidRDefault="0051587A" w:rsidP="0051587A">
            <w:pPr>
              <w:jc w:val="center"/>
              <w:rPr>
                <w:sz w:val="24"/>
                <w:szCs w:val="24"/>
              </w:rPr>
            </w:pPr>
            <w:r w:rsidRPr="0051587A">
              <w:rPr>
                <w:sz w:val="24"/>
                <w:szCs w:val="24"/>
              </w:rPr>
              <w:t>18</w:t>
            </w:r>
          </w:p>
        </w:tc>
      </w:tr>
    </w:tbl>
    <w:p w:rsidR="0051587A" w:rsidRDefault="0051587A" w:rsidP="0051587A">
      <w:pPr>
        <w:pStyle w:val="header2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</w:rPr>
      </w:pPr>
      <w:r w:rsidRPr="009218DE">
        <w:rPr>
          <w:rFonts w:ascii="Times New Roman" w:hAnsi="Times New Roman"/>
          <w:sz w:val="28"/>
        </w:rPr>
        <w:t>7 класс</w:t>
      </w:r>
    </w:p>
    <w:tbl>
      <w:tblPr>
        <w:tblpPr w:leftFromText="180" w:rightFromText="180" w:vertAnchor="text" w:horzAnchor="margin" w:tblpY="1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778"/>
        <w:gridCol w:w="2268"/>
      </w:tblGrid>
      <w:tr w:rsidR="0051587A" w:rsidRPr="0051587A" w:rsidTr="0051587A">
        <w:trPr>
          <w:trHeight w:val="537"/>
        </w:trPr>
        <w:tc>
          <w:tcPr>
            <w:tcW w:w="567" w:type="dxa"/>
            <w:vMerge w:val="restart"/>
          </w:tcPr>
          <w:p w:rsidR="0051587A" w:rsidRPr="0051587A" w:rsidRDefault="0051587A" w:rsidP="0051587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1587A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5778" w:type="dxa"/>
            <w:vMerge w:val="restart"/>
          </w:tcPr>
          <w:p w:rsidR="0051587A" w:rsidRPr="0051587A" w:rsidRDefault="0051587A" w:rsidP="0051587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1587A">
              <w:rPr>
                <w:rFonts w:ascii="Times New Roman" w:hAnsi="Times New Roman" w:cs="Times New Roman"/>
                <w:sz w:val="24"/>
              </w:rPr>
              <w:t>Тема раздела</w:t>
            </w:r>
          </w:p>
          <w:p w:rsidR="0051587A" w:rsidRPr="0051587A" w:rsidRDefault="0051587A" w:rsidP="0051587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1587A">
              <w:rPr>
                <w:rFonts w:ascii="Times New Roman" w:hAnsi="Times New Roman" w:cs="Times New Roman"/>
                <w:sz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51587A" w:rsidRPr="0051587A" w:rsidRDefault="0051587A" w:rsidP="0051587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1587A"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</w:tr>
      <w:tr w:rsidR="0051587A" w:rsidRPr="0051587A" w:rsidTr="0051587A">
        <w:trPr>
          <w:trHeight w:val="517"/>
        </w:trPr>
        <w:tc>
          <w:tcPr>
            <w:tcW w:w="567" w:type="dxa"/>
            <w:vMerge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8" w:type="dxa"/>
            <w:vMerge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87A" w:rsidRPr="0051587A" w:rsidTr="0051587A">
        <w:trPr>
          <w:trHeight w:val="121"/>
        </w:trPr>
        <w:tc>
          <w:tcPr>
            <w:tcW w:w="567" w:type="dxa"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8" w:type="dxa"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Особенности  драматургии сценической музыки.</w:t>
            </w:r>
          </w:p>
        </w:tc>
        <w:tc>
          <w:tcPr>
            <w:tcW w:w="2268" w:type="dxa"/>
          </w:tcPr>
          <w:p w:rsidR="0051587A" w:rsidRPr="0051587A" w:rsidRDefault="0051587A" w:rsidP="005158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158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51587A" w:rsidRPr="0051587A" w:rsidTr="0051587A">
        <w:trPr>
          <w:trHeight w:val="121"/>
        </w:trPr>
        <w:tc>
          <w:tcPr>
            <w:tcW w:w="567" w:type="dxa"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8" w:type="dxa"/>
          </w:tcPr>
          <w:p w:rsidR="0051587A" w:rsidRPr="0051587A" w:rsidRDefault="0051587A" w:rsidP="005158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Особенности драматургии камерной и симфонической музыки.</w:t>
            </w:r>
          </w:p>
        </w:tc>
        <w:tc>
          <w:tcPr>
            <w:tcW w:w="2268" w:type="dxa"/>
          </w:tcPr>
          <w:p w:rsidR="0051587A" w:rsidRPr="0051587A" w:rsidRDefault="0051587A" w:rsidP="005158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51587A" w:rsidRPr="0051587A" w:rsidRDefault="0051587A" w:rsidP="0051587A">
      <w:pPr>
        <w:pStyle w:val="header2"/>
        <w:spacing w:before="0" w:beforeAutospacing="0" w:after="0" w:afterAutospacing="0" w:line="276" w:lineRule="auto"/>
        <w:jc w:val="center"/>
        <w:rPr>
          <w:rFonts w:ascii="Times New Roman" w:hAnsi="Times New Roman"/>
          <w:b w:val="0"/>
          <w:sz w:val="28"/>
        </w:rPr>
      </w:pPr>
    </w:p>
    <w:p w:rsidR="0051587A" w:rsidRPr="0051587A" w:rsidRDefault="0051587A" w:rsidP="0051587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rPr>
          <w:rFonts w:ascii="Times New Roman" w:hAnsi="Times New Roman" w:cs="Times New Roman"/>
          <w:sz w:val="28"/>
        </w:rPr>
      </w:pPr>
      <w:r w:rsidRPr="00F47EFE">
        <w:rPr>
          <w:rFonts w:ascii="Times New Roman" w:hAnsi="Times New Roman" w:cs="Times New Roman"/>
          <w:sz w:val="28"/>
        </w:rPr>
        <w:t xml:space="preserve">Приложение 1. </w:t>
      </w:r>
    </w:p>
    <w:p w:rsidR="0051587A" w:rsidRDefault="0051587A" w:rsidP="0051587A">
      <w:pPr>
        <w:rPr>
          <w:rFonts w:ascii="Times New Roman" w:hAnsi="Times New Roman" w:cs="Times New Roman"/>
          <w:sz w:val="28"/>
        </w:rPr>
      </w:pPr>
      <w:r w:rsidRPr="00F47EFE">
        <w:rPr>
          <w:rFonts w:ascii="Times New Roman" w:hAnsi="Times New Roman" w:cs="Times New Roman"/>
          <w:sz w:val="28"/>
        </w:rPr>
        <w:t xml:space="preserve">Примерное поурочное планирование курса </w:t>
      </w:r>
      <w:r>
        <w:rPr>
          <w:rFonts w:ascii="Times New Roman" w:hAnsi="Times New Roman" w:cs="Times New Roman"/>
          <w:sz w:val="28"/>
        </w:rPr>
        <w:t>музыки</w:t>
      </w:r>
      <w:r w:rsidRPr="00F47EFE">
        <w:rPr>
          <w:rFonts w:ascii="Times New Roman" w:hAnsi="Times New Roman" w:cs="Times New Roman"/>
          <w:sz w:val="28"/>
        </w:rPr>
        <w:t xml:space="preserve"> 5 – </w:t>
      </w:r>
      <w:r>
        <w:rPr>
          <w:rFonts w:ascii="Times New Roman" w:hAnsi="Times New Roman" w:cs="Times New Roman"/>
          <w:sz w:val="28"/>
        </w:rPr>
        <w:t>7</w:t>
      </w:r>
      <w:r w:rsidRPr="00F47EFE">
        <w:rPr>
          <w:rFonts w:ascii="Times New Roman" w:hAnsi="Times New Roman" w:cs="Times New Roman"/>
          <w:sz w:val="28"/>
        </w:rPr>
        <w:t xml:space="preserve"> классы.</w:t>
      </w:r>
    </w:p>
    <w:p w:rsidR="0051587A" w:rsidRDefault="00562C3B" w:rsidP="0051587A">
      <w:pPr>
        <w:rPr>
          <w:rFonts w:ascii="Times New Roman" w:hAnsi="Times New Roman" w:cs="Times New Roman"/>
          <w:sz w:val="28"/>
        </w:rPr>
      </w:pPr>
      <w:r w:rsidRPr="00B21D0D">
        <w:rPr>
          <w:rFonts w:ascii="Times New Roman" w:hAnsi="Times New Roman" w:cs="Times New Roman"/>
          <w:sz w:val="28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55pt;height:50.55pt" o:ole="">
            <v:imagedata r:id="rId9" o:title=""/>
          </v:shape>
          <o:OLEObject Type="Embed" ProgID="Word.Document.12" ShapeID="_x0000_i1025" DrawAspect="Icon" ObjectID="_1628073326" r:id="rId10"/>
        </w:object>
      </w: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</w:p>
    <w:p w:rsidR="0051587A" w:rsidRDefault="0051587A" w:rsidP="0051587A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1587A" w:rsidSect="004915C5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D9F" w:rsidRDefault="00B12D9F" w:rsidP="00D3223F">
      <w:pPr>
        <w:spacing w:after="0" w:line="240" w:lineRule="auto"/>
      </w:pPr>
      <w:r>
        <w:separator/>
      </w:r>
    </w:p>
  </w:endnote>
  <w:endnote w:type="continuationSeparator" w:id="1">
    <w:p w:rsidR="00B12D9F" w:rsidRDefault="00B12D9F" w:rsidP="00D3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451"/>
      <w:docPartObj>
        <w:docPartGallery w:val="Page Numbers (Bottom of Page)"/>
        <w:docPartUnique/>
      </w:docPartObj>
    </w:sdtPr>
    <w:sdtContent>
      <w:p w:rsidR="00D3223F" w:rsidRDefault="00605833">
        <w:pPr>
          <w:pStyle w:val="a9"/>
          <w:jc w:val="center"/>
        </w:pPr>
        <w:fldSimple w:instr=" PAGE   \* MERGEFORMAT ">
          <w:r w:rsidR="00602DD9">
            <w:rPr>
              <w:noProof/>
            </w:rPr>
            <w:t>3</w:t>
          </w:r>
        </w:fldSimple>
      </w:p>
    </w:sdtContent>
  </w:sdt>
  <w:p w:rsidR="00D3223F" w:rsidRDefault="00D3223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D9F" w:rsidRDefault="00B12D9F" w:rsidP="00D3223F">
      <w:pPr>
        <w:spacing w:after="0" w:line="240" w:lineRule="auto"/>
      </w:pPr>
      <w:r>
        <w:separator/>
      </w:r>
    </w:p>
  </w:footnote>
  <w:footnote w:type="continuationSeparator" w:id="1">
    <w:p w:rsidR="00B12D9F" w:rsidRDefault="00B12D9F" w:rsidP="00D32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630"/>
    <w:multiLevelType w:val="hybridMultilevel"/>
    <w:tmpl w:val="0AB2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75BFA"/>
    <w:multiLevelType w:val="hybridMultilevel"/>
    <w:tmpl w:val="83F60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04613"/>
    <w:multiLevelType w:val="hybridMultilevel"/>
    <w:tmpl w:val="EEF6E6CA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296A59"/>
    <w:multiLevelType w:val="hybridMultilevel"/>
    <w:tmpl w:val="52CA695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D577F"/>
    <w:multiLevelType w:val="hybridMultilevel"/>
    <w:tmpl w:val="EC66C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93EEE"/>
    <w:multiLevelType w:val="hybridMultilevel"/>
    <w:tmpl w:val="E8A472E8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F93FE3"/>
    <w:multiLevelType w:val="hybridMultilevel"/>
    <w:tmpl w:val="326E1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F1547"/>
    <w:multiLevelType w:val="hybridMultilevel"/>
    <w:tmpl w:val="14BCD1F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517178"/>
    <w:multiLevelType w:val="hybridMultilevel"/>
    <w:tmpl w:val="C6CC03F0"/>
    <w:lvl w:ilvl="0" w:tplc="7F56A474">
      <w:numFmt w:val="bullet"/>
      <w:lvlText w:val="—"/>
      <w:lvlJc w:val="left"/>
      <w:pPr>
        <w:ind w:left="117" w:hanging="294"/>
      </w:pPr>
      <w:rPr>
        <w:rFonts w:ascii="Bookman Old Style" w:eastAsia="Bookman Old Style" w:hAnsi="Bookman Old Style" w:cs="Bookman Old Style" w:hint="default"/>
        <w:color w:val="231F20"/>
        <w:w w:val="95"/>
        <w:sz w:val="20"/>
        <w:szCs w:val="20"/>
        <w:lang w:val="ru-RU" w:eastAsia="ru-RU" w:bidi="ru-RU"/>
      </w:rPr>
    </w:lvl>
    <w:lvl w:ilvl="1" w:tplc="6B647E40">
      <w:numFmt w:val="bullet"/>
      <w:lvlText w:val="—"/>
      <w:lvlJc w:val="left"/>
      <w:pPr>
        <w:ind w:left="457" w:hanging="294"/>
      </w:pPr>
      <w:rPr>
        <w:rFonts w:ascii="Bookman Old Style" w:eastAsia="Bookman Old Style" w:hAnsi="Bookman Old Style" w:cs="Bookman Old Style" w:hint="default"/>
        <w:color w:val="231F20"/>
        <w:w w:val="95"/>
        <w:sz w:val="20"/>
        <w:szCs w:val="20"/>
        <w:lang w:val="ru-RU" w:eastAsia="ru-RU" w:bidi="ru-RU"/>
      </w:rPr>
    </w:lvl>
    <w:lvl w:ilvl="2" w:tplc="DBD29AE4">
      <w:numFmt w:val="bullet"/>
      <w:lvlText w:val="•"/>
      <w:lvlJc w:val="left"/>
      <w:pPr>
        <w:ind w:left="1171" w:hanging="294"/>
      </w:pPr>
      <w:rPr>
        <w:rFonts w:hint="default"/>
        <w:lang w:val="ru-RU" w:eastAsia="ru-RU" w:bidi="ru-RU"/>
      </w:rPr>
    </w:lvl>
    <w:lvl w:ilvl="3" w:tplc="9A0ADB9C">
      <w:numFmt w:val="bullet"/>
      <w:lvlText w:val="•"/>
      <w:lvlJc w:val="left"/>
      <w:pPr>
        <w:ind w:left="1883" w:hanging="294"/>
      </w:pPr>
      <w:rPr>
        <w:rFonts w:hint="default"/>
        <w:lang w:val="ru-RU" w:eastAsia="ru-RU" w:bidi="ru-RU"/>
      </w:rPr>
    </w:lvl>
    <w:lvl w:ilvl="4" w:tplc="6D9EA3D6">
      <w:numFmt w:val="bullet"/>
      <w:lvlText w:val="•"/>
      <w:lvlJc w:val="left"/>
      <w:pPr>
        <w:ind w:left="2595" w:hanging="294"/>
      </w:pPr>
      <w:rPr>
        <w:rFonts w:hint="default"/>
        <w:lang w:val="ru-RU" w:eastAsia="ru-RU" w:bidi="ru-RU"/>
      </w:rPr>
    </w:lvl>
    <w:lvl w:ilvl="5" w:tplc="B67C20C0">
      <w:numFmt w:val="bullet"/>
      <w:lvlText w:val="•"/>
      <w:lvlJc w:val="left"/>
      <w:pPr>
        <w:ind w:left="3307" w:hanging="294"/>
      </w:pPr>
      <w:rPr>
        <w:rFonts w:hint="default"/>
        <w:lang w:val="ru-RU" w:eastAsia="ru-RU" w:bidi="ru-RU"/>
      </w:rPr>
    </w:lvl>
    <w:lvl w:ilvl="6" w:tplc="AB1249C0">
      <w:numFmt w:val="bullet"/>
      <w:lvlText w:val="•"/>
      <w:lvlJc w:val="left"/>
      <w:pPr>
        <w:ind w:left="4019" w:hanging="294"/>
      </w:pPr>
      <w:rPr>
        <w:rFonts w:hint="default"/>
        <w:lang w:val="ru-RU" w:eastAsia="ru-RU" w:bidi="ru-RU"/>
      </w:rPr>
    </w:lvl>
    <w:lvl w:ilvl="7" w:tplc="CE7640CE">
      <w:numFmt w:val="bullet"/>
      <w:lvlText w:val="•"/>
      <w:lvlJc w:val="left"/>
      <w:pPr>
        <w:ind w:left="4731" w:hanging="294"/>
      </w:pPr>
      <w:rPr>
        <w:rFonts w:hint="default"/>
        <w:lang w:val="ru-RU" w:eastAsia="ru-RU" w:bidi="ru-RU"/>
      </w:rPr>
    </w:lvl>
    <w:lvl w:ilvl="8" w:tplc="76AACD66">
      <w:numFmt w:val="bullet"/>
      <w:lvlText w:val="•"/>
      <w:lvlJc w:val="left"/>
      <w:pPr>
        <w:ind w:left="5443" w:hanging="294"/>
      </w:pPr>
      <w:rPr>
        <w:rFonts w:hint="default"/>
        <w:lang w:val="ru-RU" w:eastAsia="ru-RU" w:bidi="ru-RU"/>
      </w:rPr>
    </w:lvl>
  </w:abstractNum>
  <w:abstractNum w:abstractNumId="9">
    <w:nsid w:val="5B8664C6"/>
    <w:multiLevelType w:val="hybridMultilevel"/>
    <w:tmpl w:val="7A9AE6D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8236D6"/>
    <w:multiLevelType w:val="hybridMultilevel"/>
    <w:tmpl w:val="FF867AC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EC2058F"/>
    <w:multiLevelType w:val="hybridMultilevel"/>
    <w:tmpl w:val="9DD474F6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9"/>
  </w:num>
  <w:num w:numId="10">
    <w:abstractNumId w:val="3"/>
  </w:num>
  <w:num w:numId="11">
    <w:abstractNumId w:val="0"/>
  </w:num>
  <w:num w:numId="12">
    <w:abstractNumId w:val="8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2499F"/>
    <w:rsid w:val="000264E0"/>
    <w:rsid w:val="00052A28"/>
    <w:rsid w:val="0008428B"/>
    <w:rsid w:val="000F1489"/>
    <w:rsid w:val="001D5C7E"/>
    <w:rsid w:val="00272BC2"/>
    <w:rsid w:val="002A5D4B"/>
    <w:rsid w:val="003713B9"/>
    <w:rsid w:val="00371D69"/>
    <w:rsid w:val="003B6968"/>
    <w:rsid w:val="004915C5"/>
    <w:rsid w:val="004A3368"/>
    <w:rsid w:val="00500CFB"/>
    <w:rsid w:val="0051587A"/>
    <w:rsid w:val="00562C3B"/>
    <w:rsid w:val="005955C3"/>
    <w:rsid w:val="005E725F"/>
    <w:rsid w:val="006017E9"/>
    <w:rsid w:val="00602DD9"/>
    <w:rsid w:val="00605833"/>
    <w:rsid w:val="006162B2"/>
    <w:rsid w:val="00620875"/>
    <w:rsid w:val="006D3E9C"/>
    <w:rsid w:val="00733AC4"/>
    <w:rsid w:val="007E65F9"/>
    <w:rsid w:val="009552CE"/>
    <w:rsid w:val="00971360"/>
    <w:rsid w:val="00A76C07"/>
    <w:rsid w:val="00B12D9F"/>
    <w:rsid w:val="00B17212"/>
    <w:rsid w:val="00B21D0D"/>
    <w:rsid w:val="00C02201"/>
    <w:rsid w:val="00CE7202"/>
    <w:rsid w:val="00D01508"/>
    <w:rsid w:val="00D3223F"/>
    <w:rsid w:val="00D80EC1"/>
    <w:rsid w:val="00DA649B"/>
    <w:rsid w:val="00E501C0"/>
    <w:rsid w:val="00EF033D"/>
    <w:rsid w:val="00F2499F"/>
    <w:rsid w:val="00F37921"/>
    <w:rsid w:val="00F80E49"/>
    <w:rsid w:val="00FA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F2499F"/>
    <w:pPr>
      <w:spacing w:after="0" w:line="240" w:lineRule="auto"/>
    </w:pPr>
  </w:style>
  <w:style w:type="table" w:styleId="a5">
    <w:name w:val="Table Grid"/>
    <w:basedOn w:val="a1"/>
    <w:rsid w:val="00D01508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D01508"/>
    <w:pPr>
      <w:ind w:left="720"/>
      <w:contextualSpacing/>
    </w:pPr>
  </w:style>
  <w:style w:type="paragraph" w:customStyle="1" w:styleId="header2">
    <w:name w:val="header2"/>
    <w:basedOn w:val="a"/>
    <w:rsid w:val="006162B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sz w:val="24"/>
      <w:szCs w:val="24"/>
    </w:rPr>
  </w:style>
  <w:style w:type="character" w:customStyle="1" w:styleId="a4">
    <w:name w:val="Без интервала Знак"/>
    <w:aliases w:val="основа Знак"/>
    <w:basedOn w:val="a0"/>
    <w:link w:val="a3"/>
    <w:uiPriority w:val="1"/>
    <w:rsid w:val="00F37921"/>
  </w:style>
  <w:style w:type="character" w:customStyle="1" w:styleId="2">
    <w:name w:val="Основной текст (2)"/>
    <w:basedOn w:val="a0"/>
    <w:rsid w:val="00F379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F379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F379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0">
    <w:name w:val="Основной текст (2) + Полужирный Exact"/>
    <w:basedOn w:val="a0"/>
    <w:rsid w:val="00F379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ConsPlusNormal">
    <w:name w:val="ConsPlusNormal"/>
    <w:uiPriority w:val="99"/>
    <w:rsid w:val="00F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D32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3223F"/>
  </w:style>
  <w:style w:type="paragraph" w:styleId="a9">
    <w:name w:val="footer"/>
    <w:basedOn w:val="a"/>
    <w:link w:val="aa"/>
    <w:uiPriority w:val="99"/>
    <w:unhideWhenUsed/>
    <w:rsid w:val="00D32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3223F"/>
  </w:style>
  <w:style w:type="paragraph" w:styleId="ab">
    <w:name w:val="Balloon Text"/>
    <w:basedOn w:val="a"/>
    <w:link w:val="ac"/>
    <w:uiPriority w:val="99"/>
    <w:semiHidden/>
    <w:unhideWhenUsed/>
    <w:rsid w:val="004A3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33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1C4BE-4E31-4B78-8202-A3D58DFFE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2019-05-27T09:32:00Z</dcterms:created>
  <dcterms:modified xsi:type="dcterms:W3CDTF">2019-08-23T10:49:00Z</dcterms:modified>
</cp:coreProperties>
</file>